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23"/>
        <w:gridCol w:w="4782"/>
      </w:tblGrid>
      <w:tr w:rsidR="00EA496D" w:rsidRPr="002A6F5B" w:rsidTr="00EA496D">
        <w:tc>
          <w:tcPr>
            <w:tcW w:w="2702" w:type="pct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 w:rsidP="001368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496D" w:rsidRPr="002A6F5B" w:rsidTr="00EA496D">
        <w:tc>
          <w:tcPr>
            <w:tcW w:w="2702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 w:rsidP="001368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496D" w:rsidRPr="002A6F5B" w:rsidTr="00EA496D">
        <w:tc>
          <w:tcPr>
            <w:tcW w:w="2702" w:type="pct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 w:rsidP="001368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94B" w:rsidRPr="002A6F5B" w:rsidTr="00EA496D">
        <w:tc>
          <w:tcPr>
            <w:tcW w:w="2702" w:type="pc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 w:rsidP="001368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82A" w:rsidRPr="002A6F5B" w:rsidTr="0013682A">
        <w:tc>
          <w:tcPr>
            <w:tcW w:w="270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82A" w:rsidRPr="002A6F5B" w:rsidRDefault="0013682A" w:rsidP="001368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9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82A" w:rsidRPr="002A6F5B" w:rsidRDefault="0013682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594B" w:rsidRPr="002A6F5B" w:rsidTr="0013682A">
        <w:tc>
          <w:tcPr>
            <w:tcW w:w="270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603774" w:rsidP="001368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НОМЕНКЛАТУРА ДЕЛ</w:t>
            </w:r>
            <w:r w:rsidR="0013682A" w:rsidRPr="002A6F5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682A" w:rsidRPr="002A6F5B" w:rsidTr="0013682A">
        <w:tc>
          <w:tcPr>
            <w:tcW w:w="270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82A" w:rsidRPr="002A6F5B" w:rsidRDefault="0013682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EA496D"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</w:t>
            </w: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29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682A" w:rsidRPr="002A6F5B" w:rsidRDefault="0013682A" w:rsidP="0013682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УТВЕРЖДАЮ</w:t>
            </w:r>
          </w:p>
          <w:p w:rsidR="0013682A" w:rsidRPr="002A6F5B" w:rsidRDefault="00EA496D" w:rsidP="0013682A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_______________________</w:t>
            </w:r>
            <w:r w:rsidR="0013682A" w:rsidRPr="002A6F5B">
              <w:rPr>
                <w:lang w:val="ru-RU"/>
              </w:rPr>
              <w:br/>
            </w: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</w:t>
            </w:r>
            <w:r w:rsidR="00603774" w:rsidRPr="002A6F5B">
              <w:t>              </w:t>
            </w:r>
            <w:r w:rsidR="00603774" w:rsidRPr="002A6F5B">
              <w:rPr>
                <w:lang w:val="ru-RU"/>
              </w:rPr>
              <w:t xml:space="preserve"> </w:t>
            </w: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</w:t>
            </w:r>
            <w:r w:rsidR="0013682A" w:rsidRPr="002A6F5B">
              <w:rPr>
                <w:lang w:val="ru-RU"/>
              </w:rPr>
              <w:br/>
            </w: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</w:t>
            </w:r>
            <w:r w:rsidR="0013682A" w:rsidRPr="002A6F5B">
              <w:rPr>
                <w:rFonts w:hAnsi="Times New Roman" w:cs="Times New Roman"/>
                <w:sz w:val="24"/>
                <w:szCs w:val="24"/>
                <w:lang w:val="ru-RU"/>
              </w:rPr>
              <w:t>.12.</w:t>
            </w: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</w:t>
            </w:r>
          </w:p>
        </w:tc>
      </w:tr>
    </w:tbl>
    <w:p w:rsidR="0055594B" w:rsidRPr="002A6F5B" w:rsidRDefault="0055594B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8"/>
        <w:gridCol w:w="2765"/>
        <w:gridCol w:w="1297"/>
        <w:gridCol w:w="2400"/>
        <w:gridCol w:w="2815"/>
      </w:tblGrid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Индекс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t xml:space="preserve"> </w:t>
            </w:r>
            <w:r w:rsidRPr="002A6F5B">
              <w:rPr>
                <w:rFonts w:cstheme="minorHAnsi"/>
                <w:b/>
                <w:bCs/>
                <w:lang w:val="ru-RU"/>
              </w:rPr>
              <w:t>дела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Заголовок дела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br/>
            </w:r>
            <w:r w:rsidRPr="002A6F5B">
              <w:rPr>
                <w:rFonts w:cstheme="minorHAnsi"/>
                <w:b/>
                <w:bCs/>
                <w:lang w:val="ru-RU"/>
              </w:rPr>
              <w:t>(тома, части)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Количество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t xml:space="preserve"> </w:t>
            </w:r>
            <w:r w:rsidRPr="002A6F5B">
              <w:rPr>
                <w:rFonts w:cstheme="minorHAnsi"/>
                <w:b/>
                <w:bCs/>
                <w:lang w:val="ru-RU"/>
              </w:rPr>
              <w:t>дел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br/>
              <w:t>(</w:t>
            </w:r>
            <w:r w:rsidRPr="002A6F5B">
              <w:rPr>
                <w:rFonts w:cstheme="minorHAnsi"/>
                <w:b/>
                <w:bCs/>
                <w:lang w:val="ru-RU"/>
              </w:rPr>
              <w:t>томов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t>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vertAlign w:val="superscript"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Срок хранения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t xml:space="preserve"> </w:t>
            </w:r>
            <w:r w:rsidRPr="002A6F5B">
              <w:rPr>
                <w:rFonts w:cstheme="minorHAnsi"/>
                <w:b/>
                <w:bCs/>
                <w:lang w:val="ru-RU"/>
              </w:rPr>
              <w:t>дела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t xml:space="preserve"> </w:t>
            </w:r>
            <w:r w:rsidRPr="002A6F5B">
              <w:rPr>
                <w:rFonts w:cstheme="minorHAnsi"/>
                <w:b/>
                <w:bCs/>
                <w:lang w:val="ru-RU"/>
              </w:rPr>
              <w:t>(тома, части)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t xml:space="preserve"> </w:t>
            </w:r>
            <w:r w:rsidRPr="002A6F5B">
              <w:rPr>
                <w:rFonts w:cstheme="minorHAnsi"/>
                <w:b/>
                <w:bCs/>
                <w:lang w:val="ru-RU"/>
              </w:rPr>
              <w:t xml:space="preserve">и 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br/>
            </w:r>
            <w:r w:rsidRPr="002A6F5B">
              <w:rPr>
                <w:rFonts w:cstheme="minorHAnsi"/>
                <w:b/>
                <w:bCs/>
                <w:lang w:val="ru-RU"/>
              </w:rPr>
              <w:t>№ статей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t xml:space="preserve"> </w:t>
            </w:r>
            <w:r w:rsidRPr="002A6F5B">
              <w:rPr>
                <w:rFonts w:cstheme="minorHAnsi"/>
                <w:b/>
                <w:bCs/>
                <w:lang w:val="ru-RU"/>
              </w:rPr>
              <w:t>по</w:t>
            </w:r>
            <w:r w:rsidR="0013682A" w:rsidRPr="002A6F5B">
              <w:rPr>
                <w:rFonts w:cstheme="minorHAnsi"/>
                <w:b/>
                <w:bCs/>
                <w:lang w:val="ru-RU"/>
              </w:rPr>
              <w:t xml:space="preserve"> </w:t>
            </w:r>
            <w:r w:rsidRPr="002A6F5B">
              <w:rPr>
                <w:rFonts w:cstheme="minorHAnsi"/>
                <w:b/>
                <w:bCs/>
                <w:lang w:val="ru-RU"/>
              </w:rPr>
              <w:t>перечню</w:t>
            </w:r>
            <w:r w:rsidRPr="002A6F5B">
              <w:rPr>
                <w:rFonts w:cstheme="minorHAnsi"/>
                <w:b/>
                <w:bCs/>
                <w:vertAlign w:val="superscript"/>
                <w:lang w:val="ru-RU"/>
              </w:rPr>
              <w:t>1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Примечание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2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4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</w:t>
            </w: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01. Руководство (канцелярия)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Нормативные правовые акты органов, осуществляющих управление в сфере образования, регламентирующие образовательные отношения. Копии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 минования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надобности,</w:t>
            </w:r>
            <w:r w:rsidRPr="002A6F5B">
              <w:rPr>
                <w:rFonts w:cstheme="minorHAnsi"/>
                <w:lang w:val="ru-RU"/>
              </w:rPr>
              <w:br/>
              <w:t>ст. 1 «б» ТП</w:t>
            </w:r>
            <w:r w:rsidRPr="002A6F5B">
              <w:rPr>
                <w:rFonts w:cstheme="minorHAnsi"/>
                <w:lang w:val="ru-RU"/>
              </w:rPr>
              <w:br/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Относящиеся к деятельности организации – постоянно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Организационно-распорядительные акты учредителя</w:t>
            </w:r>
            <w:r w:rsidR="0013682A" w:rsidRPr="002A6F5B">
              <w:rPr>
                <w:rFonts w:cstheme="minorHAnsi"/>
                <w:lang w:val="ru-RU"/>
              </w:rPr>
              <w:t>.</w:t>
            </w:r>
            <w:r w:rsidRPr="002A6F5B">
              <w:rPr>
                <w:rFonts w:cstheme="minorHAnsi"/>
                <w:lang w:val="ru-RU"/>
              </w:rPr>
              <w:t xml:space="preserve"> Копии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</w:t>
            </w:r>
            <w:r w:rsidRPr="002A6F5B">
              <w:rPr>
                <w:rFonts w:cstheme="minorHAnsi"/>
                <w:vertAlign w:val="superscript"/>
                <w:lang w:val="ru-RU"/>
              </w:rPr>
              <w:t>2</w:t>
            </w:r>
            <w:r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br/>
              <w:t>ст. 19 «а»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общих собраний (заседаний)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18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________________________________________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управляющего совета</w:t>
            </w:r>
            <w:r w:rsidR="0013682A" w:rsidRPr="002A6F5B">
              <w:rPr>
                <w:rFonts w:cstheme="minorHAnsi"/>
                <w:lang w:val="ru-RU"/>
              </w:rPr>
              <w:t xml:space="preserve"> (</w:t>
            </w:r>
            <w:r w:rsidRPr="002A6F5B">
              <w:rPr>
                <w:rFonts w:cstheme="minorHAnsi"/>
                <w:lang w:val="ru-RU"/>
              </w:rPr>
              <w:t>наблюдательного совета</w:t>
            </w:r>
            <w:r w:rsidR="0013682A" w:rsidRPr="002A6F5B">
              <w:rPr>
                <w:rFonts w:cstheme="minorHAnsi"/>
                <w:lang w:val="ru-RU"/>
              </w:rPr>
              <w:t xml:space="preserve">, </w:t>
            </w:r>
            <w:r w:rsidRPr="002A6F5B">
              <w:rPr>
                <w:rFonts w:cstheme="minorHAnsi"/>
                <w:lang w:val="ru-RU"/>
              </w:rPr>
              <w:t>попечительского совета</w:t>
            </w:r>
            <w:r w:rsidR="0013682A" w:rsidRPr="002A6F5B">
              <w:rPr>
                <w:rFonts w:cstheme="minorHAnsi"/>
                <w:lang w:val="ru-RU"/>
              </w:rPr>
              <w:t>)</w:t>
            </w:r>
            <w:r w:rsidRPr="002A6F5B">
              <w:rPr>
                <w:rFonts w:cstheme="minorHAnsi"/>
                <w:lang w:val="ru-RU"/>
              </w:rPr>
              <w:t xml:space="preserve"> и документы к ним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18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Соглашение и дополнительные соглашения о выделении субсидий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980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01-06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Устав школы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50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замены новыми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01-07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96D" w:rsidRPr="002A6F5B" w:rsidRDefault="00603774" w:rsidP="0013682A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Лицензия на осуществление образовательной деятельности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 приложения к ней</w:t>
            </w:r>
            <w:r w:rsidR="00EA496D" w:rsidRPr="002A6F5B">
              <w:rPr>
                <w:rFonts w:cstheme="minorHAnsi"/>
                <w:lang w:val="ru-RU"/>
              </w:rPr>
              <w:t>.</w:t>
            </w:r>
          </w:p>
          <w:p w:rsidR="0055594B" w:rsidRPr="002A6F5B" w:rsidRDefault="00EA496D" w:rsidP="0013682A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97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01-08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Свидетельство о государственной аккредитации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105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01-09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(договор, контракт, свидетельства) на право оперативного управления имуществом, на право пользования земельным участком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125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01-10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совещаний при директоре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(завуче)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18 «е»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Оперативных совещаний – 5 лет ЭПК 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01-11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Приказы образовательной организации по основной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19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01-12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регистрации приказов по основной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Постоянно.**</w:t>
            </w:r>
            <w:r w:rsidR="0013682A" w:rsidRPr="002A6F5B">
              <w:rPr>
                <w:rFonts w:cstheme="minorHAnsi"/>
              </w:rPr>
              <w:br/>
            </w:r>
            <w:r w:rsidRPr="002A6F5B">
              <w:rPr>
                <w:rFonts w:cstheme="minorHAnsi"/>
                <w:lang w:val="ru-RU"/>
              </w:rPr>
              <w:t>Ст. 258 «а» ТП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01-13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Приказы образовательной организации по административно-хозяйственным вопросам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19 «в»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01-14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Локальные нормативные акты образовательной организации по основным вопросам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27 «а», 57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«а»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01-15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регистрации приказов по административно-хозяйственной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13682A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</w:rPr>
              <w:br/>
            </w:r>
            <w:r w:rsidRPr="002A6F5B">
              <w:rPr>
                <w:rFonts w:cstheme="minorHAnsi"/>
                <w:lang w:val="ru-RU"/>
              </w:rPr>
              <w:t>с</w:t>
            </w:r>
            <w:r w:rsidR="00603774" w:rsidRPr="002A6F5B">
              <w:rPr>
                <w:rFonts w:cstheme="minorHAnsi"/>
                <w:lang w:val="ru-RU"/>
              </w:rPr>
              <w:t>т. 258 «в» ТП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01-16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Государственное (муниципальное) задание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285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01-17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Годовой отчет о выполнении государственного (муниципального) задания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464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01-18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Программа развития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267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01-19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(положения, программы, отчеты, протоколы) об участии в федеральных, региональных конкурсах (программах)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 минования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надобности,</w:t>
            </w:r>
            <w:r w:rsidRPr="002A6F5B">
              <w:rPr>
                <w:rFonts w:cstheme="minorHAnsi"/>
                <w:lang w:val="ru-RU"/>
              </w:rPr>
              <w:br/>
              <w:t>ст. 92 «б»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Дипломы, грамоты, удостоверения к наградам – постоянно 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награжденных организациях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01-20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(анкеты, отчеты, сведения, переписка) по организации и проведению мониторинговых исследований качества 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316 ПМП</w:t>
            </w:r>
            <w:r w:rsidRPr="002A6F5B">
              <w:rPr>
                <w:rFonts w:cstheme="minorHAnsi"/>
                <w:vertAlign w:val="superscript"/>
                <w:lang w:val="ru-RU"/>
              </w:rPr>
              <w:t>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01-21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(акты, справки, переписка) о проверках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173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Для внутренних проверок организации – 5 лет ЭПК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01-22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Коллективный договор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576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Присланные для сведения – до минования надобности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01-23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Правила внутреннего трудового распорядка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773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замены новыми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Должностные инструкции работников 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77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ind w:left="75" w:right="75"/>
              <w:rPr>
                <w:rFonts w:cstheme="minorHAnsi"/>
                <w:vertAlign w:val="superscript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Индивидуальные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– 75 лет*</w:t>
            </w:r>
            <w:r w:rsidRPr="002A6F5B">
              <w:rPr>
                <w:rFonts w:cstheme="minorHAnsi"/>
                <w:vertAlign w:val="superscript"/>
                <w:lang w:val="ru-RU"/>
              </w:rPr>
              <w:t>4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(положение, расчет стоимости, справки, переписка) об организации платных образовательных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услуг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333, 454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01-26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(заявления, справки, переписка) по оформлению материальных ценностей и средств, поступивших в качестве пожертвований, дарения и целевых взносов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754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01-27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Личные дела обучающихся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330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выбытии 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другую образовательную организацию или при изменении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формы получения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образования – выдача на руки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01-28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Алфавитная книга записи обучающихся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50 лет,</w:t>
            </w:r>
            <w:r w:rsidRPr="002A6F5B">
              <w:rPr>
                <w:rFonts w:cstheme="minorHAnsi"/>
                <w:lang w:val="ru-RU"/>
              </w:rPr>
              <w:br/>
              <w:t>ст. 329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(справки, заявления, выписки из протоколов) об освобождении обучающихся от экзаменов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665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01-30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Паспорт (акт) готовности образовательной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 к новому учебному году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339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_____________________________________________________________________________________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 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01-32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Приемо-сдаточные акты, составленные при смене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должностных, ответственных, материально ответственных лиц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79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смены должностного, ответственного и материально ответственного лица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01-33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Инструкция по делопроизводству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27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замены новыми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01-34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Номенклатура дел 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200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Структурных подразделений – до замены новыми и не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ранее 3 лет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после передачи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дел в архив или уничтожения учтенных по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номенклатуре дел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01-35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Переписка по основным вопросам деятельности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487, 497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01-36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Обращения граждан, содержащие сведения о нарушениях и злоупотреблениях, документы (справки, </w:t>
            </w:r>
            <w:r w:rsidRPr="002A6F5B">
              <w:rPr>
                <w:rFonts w:cstheme="minorHAnsi"/>
                <w:lang w:val="ru-RU"/>
              </w:rPr>
              <w:lastRenderedPageBreak/>
              <w:t>сведения, переписка) по их рассмотрению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183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01-37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Обращения граждан личного характера, документы (справки, сведения, переписка) по их рассмотрению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173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01-38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Акты уничтожения печатей и штампов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778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книг, журналов,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оттисков 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слепков –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постоянно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01-39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приказов образовательной организации по основной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258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Хранится 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организации. Подлежит приему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в государственный,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муниципальный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архив, если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может быть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использован в качестве научно-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справочного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аппарата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01-40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приказов образовательной организации по личному составу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лет*,</w:t>
            </w:r>
            <w:r w:rsidRPr="002A6F5B">
              <w:rPr>
                <w:rFonts w:cstheme="minorHAnsi"/>
                <w:lang w:val="ru-RU"/>
              </w:rPr>
              <w:br/>
              <w:t>ст. 258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Хранится 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организации. Подлежит приему в государственный, муниципальный архив, если может быть использован в качестве научно-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справочного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аппарата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01-41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приказов образовательной организации по административно-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хозяйственным вопросам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258 «в»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01-42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положений, правил, порядков по основным вопросам деятельности, разработанных в 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258 «а»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Хранится 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организации. Подлежит приему в государственный, муниципальный архив, если может быть использован в качестве научно-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справочного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аппарата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01-43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Книги регистрации выданных медалей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50 лет,</w:t>
            </w:r>
            <w:r w:rsidRPr="002A6F5B">
              <w:rPr>
                <w:rFonts w:cstheme="minorHAnsi"/>
                <w:lang w:val="ru-RU"/>
              </w:rPr>
              <w:br/>
              <w:t>ст. 322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01-44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Книга регистрации выданных документов об образовании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50 лет,</w:t>
            </w:r>
            <w:r w:rsidRPr="002A6F5B">
              <w:rPr>
                <w:rFonts w:cstheme="minorHAnsi"/>
                <w:lang w:val="ru-RU"/>
              </w:rPr>
              <w:br/>
              <w:t>ст. 322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01-45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Книга регистрации выданных похвальных </w:t>
            </w:r>
            <w:r w:rsidRPr="002A6F5B">
              <w:rPr>
                <w:rFonts w:cstheme="minorHAnsi"/>
                <w:lang w:val="ru-RU"/>
              </w:rPr>
              <w:lastRenderedPageBreak/>
              <w:t>листов и похвальных грамот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50 лет,</w:t>
            </w:r>
            <w:r w:rsidRPr="002A6F5B">
              <w:rPr>
                <w:rFonts w:cstheme="minorHAnsi"/>
                <w:lang w:val="ru-RU"/>
              </w:rPr>
              <w:br/>
              <w:t>ст. 320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01-46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обращений граждан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258 «е»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01-47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ознакомления родителей (законных представителей) с локальными нормативными правовыми актами 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258 «е»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01-48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регистрации входящей корреспонденции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258 «г»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01-49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регистрации исходящей корреспонденции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258 «г»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 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01-51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оттисков и слепков печатей, штампов, факсимиле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775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01-52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учета выдачи печатей и штампов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777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02. Учебная работа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заседаний педагогического совета 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документы к ним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18 «д»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Годовой план работы школы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285 «а»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Образовательные программы школы по уровням общего 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711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Дополнительные образовательные программы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711 «а»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Учебно-методические пособия, разработанные 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 xml:space="preserve">образовательной </w:t>
            </w:r>
            <w:r w:rsidRPr="002A6F5B">
              <w:rPr>
                <w:rFonts w:cstheme="minorHAnsi"/>
                <w:lang w:val="ru-RU"/>
              </w:rPr>
              <w:lastRenderedPageBreak/>
              <w:t>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712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02-06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Публичный доклад о работе школы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464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02-07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Годовые статистические сведения 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467 «б»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02-08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по анализу и контролю образовательной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316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02-09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заседаний совета родителей (родительского комитета) и документы (справки,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доклады, информации) к ним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324 прим.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02-10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родительских собраний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 документы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(справки, доклады, информации) к ним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785 ТП 1988</w:t>
            </w:r>
            <w:r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vertAlign w:val="superscript"/>
                <w:lang w:val="ru-RU"/>
              </w:rPr>
              <w:t>5</w:t>
            </w:r>
            <w:r w:rsidRPr="002A6F5B">
              <w:rPr>
                <w:rFonts w:cstheme="minorHAnsi"/>
                <w:lang w:val="ru-RU"/>
              </w:rPr>
              <w:t>5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02-11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заседаний экзаменационных комиссий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 ЭПК,</w:t>
            </w:r>
            <w:r w:rsidRPr="002A6F5B">
              <w:rPr>
                <w:rFonts w:cstheme="minorHAnsi"/>
                <w:lang w:val="ru-RU"/>
              </w:rPr>
              <w:br/>
              <w:t>ст. 326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02-12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конференций, семинаров, совещаний,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проведенных в образовательной организации, и документы (справки, доклады, информации) к ним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22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02-13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(экспозиционные планы, описания экспонатов, информации, переписка) о проведении выставок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537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02-14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(планы, докладные записки, переписка) о проведении открытых уроков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728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02-15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Расписание учебных занятий, занятий внеурочной деятельности, </w:t>
            </w:r>
            <w:r w:rsidRPr="002A6F5B">
              <w:rPr>
                <w:rFonts w:cstheme="minorHAnsi"/>
                <w:lang w:val="ru-RU"/>
              </w:rPr>
              <w:lastRenderedPageBreak/>
              <w:t>дополнительного 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602 ТП 1988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02-16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Экзаменационные билеты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503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02-17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Экзаменационные работы обучающихся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506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сдачи экзаменов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02-18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Списки обучающихся по классам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10 лет,</w:t>
            </w:r>
            <w:r w:rsidRPr="002A6F5B">
              <w:rPr>
                <w:rFonts w:cstheme="minorHAnsi"/>
                <w:lang w:val="ru-RU"/>
              </w:rPr>
              <w:br/>
              <w:t>ст. 462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02-19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Классные журналы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605 ТП 1988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Изъятые из классных журналов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сводные ведомости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успеваемости – не менее 25 лет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02-20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учета пропущенных и замещенных уроков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337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02-21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Журнал занятий по дополнительному </w:t>
            </w:r>
            <w:r w:rsidR="0013682A" w:rsidRPr="002A6F5B">
              <w:rPr>
                <w:rFonts w:cstheme="minorHAnsi"/>
                <w:lang w:val="ru-RU"/>
              </w:rPr>
              <w:t>образованию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332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02-22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Журналы кружковой работы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332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02-23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группы продленного дня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333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02-24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о переносе срока прохождения аттестации обучающимися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507,</w:t>
            </w:r>
            <w:r w:rsidRPr="002A6F5B">
              <w:rPr>
                <w:rFonts w:cstheme="minorHAnsi"/>
                <w:lang w:val="ru-RU"/>
              </w:rPr>
              <w:br/>
              <w:t>письмо № 03-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 xml:space="preserve">51/64 </w:t>
            </w:r>
            <w:r w:rsidRPr="002A6F5B">
              <w:rPr>
                <w:rFonts w:cstheme="minorHAnsi"/>
                <w:vertAlign w:val="superscript"/>
                <w:lang w:val="ru-RU"/>
              </w:rPr>
              <w:t>6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03. Методическая работа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03-01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Положение о методическом совете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57 «а»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03-02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Положения об учебно-методических объединениях, рабочих группах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57 «а»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03-03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заседаний методического совета и документы (справки, доклады, информации) к ним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18 «д»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03-04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Годовой план работы методического совета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290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годового плана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работы школы – 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03-05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Годовой план работы учебно-методических </w:t>
            </w:r>
            <w:r w:rsidRPr="002A6F5B">
              <w:rPr>
                <w:rFonts w:cstheme="minorHAnsi"/>
                <w:lang w:val="ru-RU"/>
              </w:rPr>
              <w:lastRenderedPageBreak/>
              <w:t>объединений, рабочих групп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290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годового плана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 xml:space="preserve">работы школы – </w:t>
            </w:r>
            <w:r w:rsidRPr="002A6F5B">
              <w:rPr>
                <w:rFonts w:cstheme="minorHAnsi"/>
                <w:lang w:val="ru-RU"/>
              </w:rPr>
              <w:lastRenderedPageBreak/>
              <w:t>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03-06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Анализ результатов методической работы 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475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годового плана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работы школы – постоянно</w:t>
            </w: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04. Воспитательная работа</w:t>
            </w:r>
          </w:p>
        </w:tc>
      </w:tr>
      <w:tr w:rsidR="0055594B" w:rsidRPr="002A6F5B" w:rsidTr="00603774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04-01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Методические разработки и рекомендации по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воспитательной работе с обучающимися: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76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– разработанные в образовательной организации;</w:t>
            </w:r>
          </w:p>
        </w:tc>
        <w:tc>
          <w:tcPr>
            <w:tcW w:w="129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28 «а» ТП 2010.</w:t>
            </w:r>
          </w:p>
        </w:tc>
        <w:tc>
          <w:tcPr>
            <w:tcW w:w="28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– разработанные в других организациях</w:t>
            </w:r>
          </w:p>
        </w:tc>
        <w:tc>
          <w:tcPr>
            <w:tcW w:w="12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28 «б» ТП 2010</w:t>
            </w:r>
          </w:p>
        </w:tc>
        <w:tc>
          <w:tcPr>
            <w:tcW w:w="2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замены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новыми</w:t>
            </w:r>
          </w:p>
        </w:tc>
      </w:tr>
      <w:tr w:rsidR="0055594B" w:rsidRPr="002A6F5B" w:rsidTr="00603774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04-02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Нормативно-правовые документы по профилактике асоциальных явлений (правонарушений, </w:t>
            </w:r>
            <w:proofErr w:type="spellStart"/>
            <w:r w:rsidRPr="002A6F5B">
              <w:rPr>
                <w:rFonts w:cstheme="minorHAnsi"/>
                <w:lang w:val="ru-RU"/>
              </w:rPr>
              <w:t>табакокурения</w:t>
            </w:r>
            <w:proofErr w:type="spellEnd"/>
            <w:r w:rsidRPr="002A6F5B">
              <w:rPr>
                <w:rFonts w:cstheme="minorHAnsi"/>
                <w:lang w:val="ru-RU"/>
              </w:rPr>
              <w:t>, алкоголизма, бродяжничества):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76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– разработанные в образовательной организации;</w:t>
            </w:r>
          </w:p>
        </w:tc>
        <w:tc>
          <w:tcPr>
            <w:tcW w:w="129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27 «а», 28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«а»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ТП 2010.</w:t>
            </w:r>
          </w:p>
        </w:tc>
        <w:tc>
          <w:tcPr>
            <w:tcW w:w="28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– разработанные в других организациях</w:t>
            </w:r>
          </w:p>
        </w:tc>
        <w:tc>
          <w:tcPr>
            <w:tcW w:w="12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27 «б», 28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«б» ТП 2010</w:t>
            </w:r>
          </w:p>
        </w:tc>
        <w:tc>
          <w:tcPr>
            <w:tcW w:w="2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замены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новыми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04-03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План воспитательной работы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290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годового плана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работы школы – 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04-04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Анализ результатов воспитательной работы за год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475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годового отчета 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работе школы – 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04-05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(информации, справки, переписка) по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диагностике и контролю за организацией воспитательной и внеклассной работы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313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04-06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Документы (сообщения, информации, переписка) </w:t>
            </w:r>
            <w:r w:rsidRPr="002A6F5B">
              <w:rPr>
                <w:rFonts w:cstheme="minorHAnsi"/>
                <w:lang w:val="ru-RU"/>
              </w:rPr>
              <w:lastRenderedPageBreak/>
              <w:t>о сотрудничестве с учреждениями дополнительного образования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504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04-07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Переписка с органами системы профилактики и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безнадзорности несовершеннолетних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415,</w:t>
            </w:r>
            <w:r w:rsidRPr="002A6F5B">
              <w:rPr>
                <w:rFonts w:cstheme="minorHAnsi"/>
                <w:lang w:val="ru-RU"/>
              </w:rPr>
              <w:br/>
              <w:t>письмо № 03-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51/64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04-08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(справки, информации, переписка) о работе с родителями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87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04-09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Сценарии школьных праздников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966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05. Кадровое обеспечение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Штатное расписание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71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Штатные расстановки (штатно-списочный состав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работников)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лет*,</w:t>
            </w:r>
            <w:r w:rsidRPr="002A6F5B">
              <w:rPr>
                <w:rFonts w:cstheme="minorHAnsi"/>
                <w:lang w:val="ru-RU"/>
              </w:rPr>
              <w:br/>
              <w:t>ст. 74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Приказы по личному составу </w:t>
            </w:r>
            <w:r w:rsidR="0013682A" w:rsidRPr="002A6F5B">
              <w:rPr>
                <w:rFonts w:cstheme="minorHAnsi"/>
                <w:lang w:val="ru-RU"/>
              </w:rPr>
              <w:t>(</w:t>
            </w:r>
            <w:r w:rsidRPr="002A6F5B">
              <w:rPr>
                <w:rFonts w:cstheme="minorHAnsi"/>
                <w:lang w:val="ru-RU"/>
              </w:rPr>
              <w:t>прием</w:t>
            </w:r>
            <w:r w:rsidR="0013682A"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t xml:space="preserve"> перемещение,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совмещение</w:t>
            </w:r>
            <w:r w:rsidR="0013682A" w:rsidRPr="002A6F5B">
              <w:rPr>
                <w:rFonts w:cstheme="minorHAnsi"/>
                <w:lang w:val="ru-RU"/>
              </w:rPr>
              <w:t xml:space="preserve">, </w:t>
            </w:r>
            <w:r w:rsidRPr="002A6F5B">
              <w:rPr>
                <w:rFonts w:cstheme="minorHAnsi"/>
                <w:lang w:val="ru-RU"/>
              </w:rPr>
              <w:t>перевод</w:t>
            </w:r>
            <w:r w:rsidR="0013682A" w:rsidRPr="002A6F5B">
              <w:rPr>
                <w:rFonts w:cstheme="minorHAnsi"/>
                <w:lang w:val="ru-RU"/>
              </w:rPr>
              <w:t xml:space="preserve">, </w:t>
            </w:r>
            <w:r w:rsidRPr="002A6F5B">
              <w:rPr>
                <w:rFonts w:cstheme="minorHAnsi"/>
                <w:lang w:val="ru-RU"/>
              </w:rPr>
              <w:t>увольнение</w:t>
            </w:r>
            <w:r w:rsidR="0013682A"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t xml:space="preserve"> аттестация, дополнительное профессиональное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образование, изменение фамилии,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поощрения</w:t>
            </w:r>
            <w:r w:rsidR="0013682A"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t xml:space="preserve"> награждения, оплата труда, все виды отпусков работников с тяжелыми, вредными и опасными условиями труда, отпуска по уходу за ребенком, отпуска без сохранения заработной платы, длительные командировки)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 ЭПК,</w:t>
            </w:r>
            <w:r w:rsidRPr="002A6F5B">
              <w:rPr>
                <w:rFonts w:cstheme="minorHAnsi"/>
                <w:lang w:val="ru-RU"/>
              </w:rPr>
              <w:br/>
              <w:t>ст. 19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Приказы по личному составу </w:t>
            </w:r>
            <w:r w:rsidR="0013682A" w:rsidRPr="002A6F5B">
              <w:rPr>
                <w:rFonts w:cstheme="minorHAnsi"/>
                <w:lang w:val="ru-RU"/>
              </w:rPr>
              <w:t>(</w:t>
            </w:r>
            <w:r w:rsidRPr="002A6F5B">
              <w:rPr>
                <w:rFonts w:cstheme="minorHAnsi"/>
                <w:lang w:val="ru-RU"/>
              </w:rPr>
              <w:t>о дисциплинарных взысканиях</w:t>
            </w:r>
            <w:r w:rsidR="0013682A" w:rsidRPr="002A6F5B">
              <w:rPr>
                <w:rFonts w:cstheme="minorHAnsi"/>
                <w:lang w:val="ru-RU"/>
              </w:rPr>
              <w:t xml:space="preserve">, </w:t>
            </w:r>
            <w:r w:rsidRPr="002A6F5B">
              <w:rPr>
                <w:rFonts w:cstheme="minorHAnsi"/>
                <w:lang w:val="ru-RU"/>
              </w:rPr>
              <w:t>ежегодных оплачиваемых отпусках</w:t>
            </w:r>
            <w:r w:rsidR="0013682A"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t xml:space="preserve"> отпусках в связи с обучением, дежурствах,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коротких командировках</w:t>
            </w:r>
            <w:r w:rsidR="0013682A" w:rsidRPr="002A6F5B">
              <w:rPr>
                <w:rFonts w:cstheme="minorHAnsi"/>
                <w:lang w:val="ru-RU"/>
              </w:rPr>
              <w:t>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19 «б» прим.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05-05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Положение о порядке обработки персональных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данных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655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Личные дела (заявления, копии приказов и выписки из них, копии личных документов, листки по учету кадров, анкеты, аттестационные листы и др.)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 ЭПК,</w:t>
            </w:r>
            <w:r w:rsidRPr="002A6F5B">
              <w:rPr>
                <w:rFonts w:cstheme="minorHAnsi"/>
                <w:lang w:val="ru-RU"/>
              </w:rPr>
              <w:br/>
              <w:t>ст. 656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05-07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Трудовые договоры, не вошедшие в состав личных дел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 ЭПК,</w:t>
            </w:r>
            <w:r w:rsidRPr="002A6F5B">
              <w:rPr>
                <w:rFonts w:cstheme="minorHAnsi"/>
                <w:lang w:val="ru-RU"/>
              </w:rPr>
              <w:br/>
              <w:t>ст. 657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05-08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Личные карточки работников (ф. Т-2)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 ЭПК,</w:t>
            </w:r>
            <w:r w:rsidRPr="002A6F5B">
              <w:rPr>
                <w:rFonts w:cstheme="minorHAnsi"/>
                <w:lang w:val="ru-RU"/>
              </w:rPr>
              <w:br/>
              <w:t>ст. 658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05-09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Оригиналы личных документов работника (трудовые книжки и др.)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востребования,</w:t>
            </w:r>
            <w:r w:rsidRPr="002A6F5B">
              <w:rPr>
                <w:rFonts w:cstheme="minorHAnsi"/>
                <w:lang w:val="ru-RU"/>
              </w:rPr>
              <w:br/>
              <w:t>ст. 664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Невостребованные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– 75 лет*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05-10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(справки, докладные, служебные записки, выписки из приказов, заявления и др.), не вошедшие в состав личных дел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665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05-11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Согласия на обработку персональных данных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 ЭПК,</w:t>
            </w:r>
            <w:r w:rsidRPr="002A6F5B">
              <w:rPr>
                <w:rFonts w:cstheme="minorHAnsi"/>
                <w:lang w:val="ru-RU"/>
              </w:rPr>
              <w:br/>
              <w:t>ст. 666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05-12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Документы, подтверждающие право работников на особые выплаты, льготы и гарантии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676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приказов – 75 лет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ЭПК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05-13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заседаний</w:t>
            </w:r>
            <w:r w:rsidR="0013682A"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t xml:space="preserve"> постановления и другие документы аттестационных комиссий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15 лет ЭПК,</w:t>
            </w:r>
            <w:r w:rsidRPr="002A6F5B">
              <w:rPr>
                <w:rFonts w:cstheme="minorHAnsi"/>
                <w:lang w:val="ru-RU"/>
              </w:rPr>
              <w:br/>
              <w:t>ст. 696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В организациях с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тяжелыми, вредными 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опасными условиями труда – 75 лет ЭПК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05-14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(представления, ходатайства, характеристики, выписки из решений и др.) о представлении к награждению работников школы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 ЭПК,</w:t>
            </w:r>
            <w:r w:rsidRPr="002A6F5B">
              <w:rPr>
                <w:rFonts w:cstheme="minorHAnsi"/>
                <w:lang w:val="ru-RU"/>
              </w:rPr>
              <w:br/>
              <w:t>ст. 735 «б»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05-15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Документы (справки, докладные записки, </w:t>
            </w:r>
            <w:r w:rsidRPr="002A6F5B">
              <w:rPr>
                <w:rFonts w:cstheme="minorHAnsi"/>
                <w:lang w:val="ru-RU"/>
              </w:rPr>
              <w:lastRenderedPageBreak/>
              <w:t>отчеты) о переподготовке, повышении квалификации работников, обучении вторым профессиям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708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05-16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График отпусков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693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05-17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(справки, сведения, докладные записки) о состоянии и проверке работы с кадрами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648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05-18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Переписка с организациями о приеме, распределении, учете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649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05-19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Списки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лет*,</w:t>
            </w:r>
            <w:r w:rsidRPr="002A6F5B">
              <w:rPr>
                <w:rFonts w:cstheme="minorHAnsi"/>
                <w:lang w:val="ru-RU"/>
              </w:rPr>
              <w:br/>
              <w:t>ст. 685 «г»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(отчеты, переписка) о командировании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669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Для долгосрочных,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зарубежных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командировок –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10 лет ЭПК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приказов образовательной организации по личному составу работников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 xml:space="preserve">(прием, перемещение, совмещение, перевод, увольнение, аттестация, дополнительное профессиональное образование, изменение фамилии, поощрения, награждения, оплата труда, премирование, различные выплаты, все виды отпусков работников с тяжелыми, вредными и опасными условиями труда, отпуска по уходу за ребенком, отпуска без сохранения заработной платы, дежурства по профилю основной деятельности, командировки, </w:t>
            </w:r>
            <w:r w:rsidRPr="002A6F5B">
              <w:rPr>
                <w:rFonts w:cstheme="minorHAnsi"/>
                <w:lang w:val="ru-RU"/>
              </w:rPr>
              <w:lastRenderedPageBreak/>
              <w:t>командировки для работников с тяжелыми, вредными и опасными условиями труда)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лет*,</w:t>
            </w:r>
            <w:r w:rsidRPr="002A6F5B">
              <w:rPr>
                <w:rFonts w:cstheme="minorHAnsi"/>
                <w:lang w:val="ru-RU"/>
              </w:rPr>
              <w:br/>
              <w:t>ст. 258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Хранится 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организации.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Подлежит приему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в государственный,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муниципальный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архив, если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может быть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использован 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качестве научно-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справочного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аппарата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05-22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приказов образовательной организации по личному составу работников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(о дисциплинарных взысканиях, ежегодных оплачиваемых отпусках, отпусках в связи с обучением, дежурствах, командировках)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258 «б»</w:t>
            </w:r>
            <w:r w:rsidRPr="002A6F5B">
              <w:rPr>
                <w:rFonts w:cstheme="minorHAnsi"/>
                <w:lang w:val="ru-RU"/>
              </w:rPr>
              <w:br/>
              <w:t>прим.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учета приема, перемещения, увольнения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лет*,</w:t>
            </w:r>
            <w:r w:rsidRPr="002A6F5B">
              <w:rPr>
                <w:rFonts w:cstheme="minorHAnsi"/>
                <w:lang w:val="ru-RU"/>
              </w:rPr>
              <w:br/>
              <w:t>ст. 695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учета личных дел</w:t>
            </w:r>
            <w:r w:rsidR="0013682A"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t xml:space="preserve"> трудовых договоров, личных карточек (ф. Т-2)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лет*,</w:t>
            </w:r>
            <w:r w:rsidRPr="002A6F5B">
              <w:rPr>
                <w:rFonts w:cstheme="minorHAnsi"/>
                <w:lang w:val="ru-RU"/>
              </w:rPr>
              <w:br/>
              <w:t>ст. 695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Книга учета движения трудовых книжек и вкладышей в них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лет*,</w:t>
            </w:r>
            <w:r w:rsidRPr="002A6F5B">
              <w:rPr>
                <w:rFonts w:cstheme="minorHAnsi"/>
                <w:lang w:val="ru-RU"/>
              </w:rPr>
              <w:br/>
              <w:t>ст. 695 «в»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Приходно-расходная книга по учету бланков трудовой книжки и вкладыша в нее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695 «в»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листков нетрудоспособности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897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05-28 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по специальной оценке условий труда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45 лет,</w:t>
            </w:r>
            <w:r w:rsidRPr="002A6F5B">
              <w:rPr>
                <w:rFonts w:cstheme="minorHAnsi"/>
                <w:lang w:val="ru-RU"/>
              </w:rPr>
              <w:br/>
              <w:t>ст. 602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(планы, отчеты) по бронированию граждан, пребывающих в запасе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691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Переписка с организациями по воинскому учету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690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05-30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Списки подлежащих воинскому учету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685 «е»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05-31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проверок состояния воинского учета и бронирования граждан, пребывающих в запасе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692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05-32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учета лиц, подлежащих воинскому учету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лет,</w:t>
            </w:r>
            <w:r w:rsidRPr="002A6F5B">
              <w:rPr>
                <w:rFonts w:cstheme="minorHAnsi"/>
                <w:lang w:val="ru-RU"/>
              </w:rPr>
              <w:br/>
              <w:t>ст. 695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увольнения</w:t>
            </w:r>
          </w:p>
        </w:tc>
      </w:tr>
      <w:tr w:rsidR="0055594B" w:rsidRPr="002A6F5B" w:rsidTr="0013682A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05-33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План работы по осуществлению воинского учета и бронирования граждан, пребывающих в запасе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290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06. Бухгалтерский учет и отчетность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Свидетельство о постановке на учет в налоговом органе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(ИНН)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381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Положение об оплате труда и премировании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411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замены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новыми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Годовой план финансово- хозяйственной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309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Годовой бухгалтерский отчет 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351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Квартальные, месячные бухгалтерские отчеты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351 «в», «г»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годовых –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Аудиторские заключения по бухгалтерской (финансовой) отчетности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408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условии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проверки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(ревизии). Для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годовой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бухгалтерской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(финансовой)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отчетности –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06-07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Отчеты образовательной организации по перечислению денежных сумм по государственному и негосударственному страхованию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391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06-08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Квартальные расчеты образовательной организации по </w:t>
            </w:r>
            <w:r w:rsidRPr="002A6F5B">
              <w:rPr>
                <w:rFonts w:cstheme="minorHAnsi"/>
                <w:lang w:val="ru-RU"/>
              </w:rPr>
              <w:lastRenderedPageBreak/>
              <w:t>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(ф. 4ФСС)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390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06-09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Лицевые счета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 ЭПК,</w:t>
            </w:r>
            <w:r w:rsidRPr="002A6F5B">
              <w:rPr>
                <w:rFonts w:cstheme="minorHAnsi"/>
                <w:lang w:val="ru-RU"/>
              </w:rPr>
              <w:br/>
              <w:t>ст. 413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06-10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(сводные расчетные (расчетно-платежные) ведомости, расчетные листы, доверенности) о получении заработной платы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412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лицевых счетов –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75 лет. При условии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 проверки (ревизии)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06-11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(заявления, списки, справки и др.) о выплате пособий, оплате листков нетрудоспособности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415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06-12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Сведения о сумме выплат и иных вознаграждений, о начисленных и уплаченных страховых взносах на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обязательное пенсионное страхование и страховом стаже застрахованных лиц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 ЭПК,</w:t>
            </w:r>
            <w:r w:rsidRPr="002A6F5B">
              <w:rPr>
                <w:rFonts w:cstheme="minorHAnsi"/>
                <w:lang w:val="ru-RU"/>
              </w:rPr>
              <w:br/>
              <w:t>ст. 905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06-13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Справки о доходах физических лиц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396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отсутствии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лицевых счетов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или ведомостей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начисления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заработной платы – 75 лет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06-14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Исполнительные листы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 минования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надобности,</w:t>
            </w:r>
            <w:r w:rsidRPr="002A6F5B">
              <w:rPr>
                <w:rFonts w:cstheme="minorHAnsi"/>
                <w:lang w:val="ru-RU"/>
              </w:rPr>
              <w:br/>
              <w:t>ст. 416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Не менее 5 лет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06-15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Листки нетрудоспособности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896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06-16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Табели учета рабочего времени</w:t>
            </w:r>
            <w:r w:rsidR="0013682A"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t xml:space="preserve"> в том числе в рамках оказания платных образовательных услуг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586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тяжелых,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вредных и опасных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условиях труда –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75 лет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06-17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(описи документов, листок исправлений, приложение к сопроводительной ведомости) по персонифицированному учету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898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06-18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Налоговые декларации по всем видам налогов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392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06-19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(протоколы, инвентаризационные описи, списки, акты) об инвентаризации основных средств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427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06-20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(протоколы, инвентаризационные описи, списки, акты) об инвентаризации товарно-материальных ценностей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427 прим.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условии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проверки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(ревизии)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06-21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(протоколы, акты, ведомости) о переоценке основных фондов, определении амортизации основных средств, оценке стоимости имущества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429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06-22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(акты, справки, переписка) о проведении документальных ревизий финансово-хозяйственной деятельности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402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условии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проверки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(ревизии)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06-23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Договоры о материальной ответственности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457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увольнения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материально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ответственного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лица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06-24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Гражданско-правовые договоры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436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истечения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срока действия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договора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Акты о приеме выполненных работ по гражданско-правовым договорам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456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06-26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Регистры бухгалтерского учета (главная книга,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журналы-ордера, оборотные ведомости, накопительные ведомости, реестры, ведомости,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инвентарные списки)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361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условии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проверки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(ревизии)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06-27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Первичные учетные бухгалтерские документы (кассовые документы и книги, банковские документы, акты о приеме, сдаче и списании имущества и материалов, накладные, авансовые отчеты и др.)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362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условии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проверки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(ревизии)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06-28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Акты сверки взаимных расчетов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366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взаиморасчета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06-29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Счета-фактуры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4 года,</w:t>
            </w:r>
            <w:r w:rsidRPr="002A6F5B">
              <w:rPr>
                <w:rFonts w:cstheme="minorHAnsi"/>
                <w:lang w:val="ru-RU"/>
              </w:rPr>
              <w:br/>
              <w:t>ст. 368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06-30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Переписка с организациями о финансовом обеспечении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326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06-31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Книга учета основных средств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459 «д»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06-32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Книга учета приходно-расходных кассовых документов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459 «</w:t>
            </w:r>
            <w:proofErr w:type="spellStart"/>
            <w:r w:rsidRPr="002A6F5B">
              <w:rPr>
                <w:rFonts w:cstheme="minorHAnsi"/>
                <w:lang w:val="ru-RU"/>
              </w:rPr>
              <w:t>з</w:t>
            </w:r>
            <w:proofErr w:type="spellEnd"/>
            <w:r w:rsidRPr="002A6F5B">
              <w:rPr>
                <w:rFonts w:cstheme="minorHAnsi"/>
                <w:lang w:val="ru-RU"/>
              </w:rPr>
              <w:t>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06-33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Положение о закупке товаров, работ, услуг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50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Для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образовательных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организаций,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работающих по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Закону № 44-ФЗ,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Закону № 223-ФЗ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06-34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План закупок на 1 год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273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 крупным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поставкам 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наиболее важным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работам, услугам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– 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06-35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Документация по закупкам, включая извещения, заявки участников, протоколы, журналы регистрации, аудиозаписи, запросы, уведомления, заявки, доверенности, копии договоров (контрактов) и </w:t>
            </w:r>
            <w:r w:rsidRPr="002A6F5B">
              <w:rPr>
                <w:rFonts w:cstheme="minorHAnsi"/>
                <w:lang w:val="ru-RU"/>
              </w:rPr>
              <w:lastRenderedPageBreak/>
              <w:t>др.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273, 276,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277, 278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06-36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Положения о комиссиях по размещению заказов на поставку товаров, выполнение работ, оказание услуг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</w:t>
            </w:r>
            <w:r w:rsidRPr="002A6F5B">
              <w:rPr>
                <w:rFonts w:cstheme="minorHAnsi"/>
                <w:lang w:val="ru-RU"/>
              </w:rPr>
              <w:br/>
              <w:t>ст. 274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06-37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Статистические отчеты и таблицы по закупке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товаров, работ, услуг; документы (информации,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докладные записки и др.) к ним: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76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а) годовые, полугодовые;</w:t>
            </w:r>
          </w:p>
        </w:tc>
        <w:tc>
          <w:tcPr>
            <w:tcW w:w="129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</w:p>
        </w:tc>
        <w:tc>
          <w:tcPr>
            <w:tcW w:w="28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76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б) квартальные;</w:t>
            </w:r>
          </w:p>
        </w:tc>
        <w:tc>
          <w:tcPr>
            <w:tcW w:w="129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</w:p>
        </w:tc>
        <w:tc>
          <w:tcPr>
            <w:tcW w:w="2815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7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в) месячные; единовременные</w:t>
            </w:r>
          </w:p>
        </w:tc>
        <w:tc>
          <w:tcPr>
            <w:tcW w:w="129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ст. 469 ТП 2010</w:t>
            </w:r>
          </w:p>
        </w:tc>
        <w:tc>
          <w:tcPr>
            <w:tcW w:w="28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06-38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(протокол, доверенности, извещение,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заявки) об открытом аукционе в электронной форме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 </w:t>
            </w:r>
            <w:r w:rsidR="00603774" w:rsidRPr="002A6F5B">
              <w:rPr>
                <w:rFonts w:cstheme="minorHAnsi"/>
                <w:lang w:val="ru-RU"/>
              </w:rPr>
              <w:t>5 лет ЭПК,</w:t>
            </w:r>
            <w:r w:rsidR="00603774" w:rsidRPr="002A6F5B">
              <w:rPr>
                <w:rFonts w:cstheme="minorHAnsi"/>
                <w:lang w:val="ru-RU"/>
              </w:rPr>
              <w:br/>
              <w:t>ст. 273 «а» ТП</w:t>
            </w:r>
            <w:r w:rsidRPr="002A6F5B">
              <w:rPr>
                <w:rFonts w:cstheme="minorHAnsi"/>
                <w:lang w:val="ru-RU"/>
              </w:rPr>
              <w:br/>
            </w:r>
            <w:r w:rsidR="00603774"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 крупным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поставкам 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наиболее важным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работам, услугам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– 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06-39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Сертификаты ключа подписи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232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В форме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электронного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документа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хранятся не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менее 5 лет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после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исключения из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реестра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сертификатов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ключей подписей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06-40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регистрации заявок на участие в конкурсах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278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07. Библиотечно-информационный центр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07-01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Положение о библиотеке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55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07-02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Инвентарная книга, алфавитный каталог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 ликвидации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библиотеки,</w:t>
            </w:r>
            <w:r w:rsidRPr="002A6F5B">
              <w:rPr>
                <w:rFonts w:cstheme="minorHAnsi"/>
                <w:lang w:val="ru-RU"/>
              </w:rPr>
              <w:br/>
              <w:t>ст. 532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07-03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Акты проверки библиотечного фонда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530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следующей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проверки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07-04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Акты списания книг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10 лет,</w:t>
            </w:r>
            <w:r w:rsidRPr="002A6F5B">
              <w:rPr>
                <w:rFonts w:cstheme="minorHAnsi"/>
                <w:lang w:val="ru-RU"/>
              </w:rPr>
              <w:br/>
              <w:t>ст. 531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проверки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библиотеки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07-05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Книга суммарного учета </w:t>
            </w:r>
            <w:r w:rsidRPr="002A6F5B">
              <w:rPr>
                <w:rFonts w:cstheme="minorHAnsi"/>
                <w:lang w:val="ru-RU"/>
              </w:rPr>
              <w:lastRenderedPageBreak/>
              <w:t>библиотечного фонда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 ликвидации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lastRenderedPageBreak/>
              <w:t>библиотеки,</w:t>
            </w:r>
            <w:r w:rsidRPr="002A6F5B">
              <w:rPr>
                <w:rFonts w:cstheme="minorHAnsi"/>
                <w:lang w:val="ru-RU"/>
              </w:rPr>
              <w:br/>
              <w:t>ст. 532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07-06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Картотека учебной литературы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 ликвидации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библиотеки,</w:t>
            </w:r>
            <w:r w:rsidRPr="002A6F5B">
              <w:rPr>
                <w:rFonts w:cstheme="minorHAnsi"/>
                <w:lang w:val="ru-RU"/>
              </w:rPr>
              <w:br/>
              <w:t>ст. 532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07-07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Книга учета литературы, утерянной читателями 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принятой взамен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827 ТП 1989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07-08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Книга учета подаренных изданий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 ликвидации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библиотеки,</w:t>
            </w:r>
            <w:r w:rsidRPr="002A6F5B">
              <w:rPr>
                <w:rFonts w:cstheme="minorHAnsi"/>
                <w:lang w:val="ru-RU"/>
              </w:rPr>
              <w:br/>
              <w:t>ст. 532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07-09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Картотека формуляров выданных книг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747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Формуляры на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утерянные книги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могут быть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уничтожены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после списания с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инвентаря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07-10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Картотека формуляров читателей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746 ПМП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возвращения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книг по данному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формуляру</w:t>
            </w: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08. Архив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Положение об архиве</w:t>
            </w:r>
            <w:r w:rsidR="0013682A"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t xml:space="preserve"> об экспертной комиссии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55 «а», 57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«а»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заседаний экспертной комиссии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18 «г»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Дело фонда (паспорт архива, акты проверки наличия и состояния, приема и передачи, выделения дел и документов к уничтожению, об утратах и повреждениях документов, справки по проверкам)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173 «а», 246,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247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государственный,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муниципальный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архивы передается при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ликвидации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Описи дел постоянного хранения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(утвержденные)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248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Неутвержденные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– до минования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надобности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Описи дел по личному составу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248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На постоянное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хранение в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государственный,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муниципальный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архивы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передаются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после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ликвидации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Сдаточные описи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248 «а»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прим.,</w:t>
            </w:r>
            <w:r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lastRenderedPageBreak/>
              <w:t>248 «б» прим.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После утверждения ЭПК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сводного годового раздела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описи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08-07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Копии архивных справок, выданные по запросам граждан, документы (заявления, запросы, справки, переписка) к ним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253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08-08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выданных архивных справок (копий, выписок из документов)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252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08-09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учета поступления документов в архив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 ст. 247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В государственный,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муниципальный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архивы передается при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ликвидации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08-10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учета выдачи дел во временное пользование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259 «е»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возвращения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всех дел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08-11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показаний приборов температуры и влажности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259 «ж»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_________________________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___________________________________________________________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______________________________________________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______________________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>
            <w:pPr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10. Хозяйственная часть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10-01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Акты о приеме, сдаче, списании имущества и материалов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362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условии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проверки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(ревизии)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10-02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Переписка с организациями по административно-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хозяйственным вопросам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367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10-03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Паспорта приборов и оборудования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803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10-04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Книга учета хозяйственного имущества и материалов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459 «л»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условии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проверки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(ревизии)</w:t>
            </w: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11. Охрана труда и техника безопасности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Паспорт безопасности 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606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Актуализируется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раз в 5 лет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Паспорт дорожной безопасности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606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Нормативно-правовые акты по охране труда. Копии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 минования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надобности,</w:t>
            </w:r>
            <w:r w:rsidRPr="002A6F5B">
              <w:rPr>
                <w:rFonts w:cstheme="minorHAnsi"/>
                <w:lang w:val="ru-RU"/>
              </w:rPr>
              <w:br/>
              <w:t>ст. 1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Относящиеся к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деятельности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 –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Положение о службы охраны труда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57 «а»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Инструкции по охране труда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27 «а»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План работы службы охраны труда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608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11-07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о вредных условиях труда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617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11-08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Соглашение по охране труда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 документы к нему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436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 истечения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срока действия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соглашения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11-09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по пожарной безопасности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861 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11-10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Акты проверки испытания спортивного инвентаря и оборудования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759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11-11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Годовые статистические сведения </w:t>
            </w:r>
            <w:r w:rsidRPr="002A6F5B">
              <w:rPr>
                <w:rFonts w:cstheme="minorHAnsi"/>
                <w:lang w:val="ru-RU"/>
              </w:rPr>
              <w:lastRenderedPageBreak/>
              <w:t xml:space="preserve">образовательной организации о травматизме на производстве и профессиональных заболеваниях </w:t>
            </w:r>
            <w:r w:rsidR="0013682A" w:rsidRPr="002A6F5B">
              <w:rPr>
                <w:rFonts w:cstheme="minorHAnsi"/>
                <w:lang w:val="ru-RU"/>
              </w:rPr>
              <w:t>(</w:t>
            </w:r>
            <w:r w:rsidRPr="002A6F5B">
              <w:rPr>
                <w:rFonts w:cstheme="minorHAnsi"/>
                <w:lang w:val="ru-RU"/>
              </w:rPr>
              <w:t>ф. 7–травматизм</w:t>
            </w:r>
            <w:r w:rsidR="0013682A" w:rsidRPr="002A6F5B">
              <w:rPr>
                <w:rFonts w:cstheme="minorHAnsi"/>
                <w:lang w:val="ru-RU"/>
              </w:rPr>
              <w:t>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467 «б» ТП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lastRenderedPageBreak/>
              <w:t>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11-12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(акты, протоколы, заключения) о несчастных случаях с работниками и с обучающимися образовательной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75 лет* ЭПК,</w:t>
            </w:r>
            <w:r w:rsidRPr="002A6F5B">
              <w:rPr>
                <w:rFonts w:cstheme="minorHAnsi"/>
                <w:lang w:val="ru-RU"/>
              </w:rPr>
              <w:br/>
              <w:t>ст. 632 «а»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Связанные с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крупным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материальным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ущербом 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человеческими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жертвами –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постоянно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11-13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несчастных случаев на производстве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с обучающимися образовательной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630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11-14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учета и выдачи инструкций по охране труда для работников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2 года,</w:t>
            </w:r>
            <w:r w:rsidRPr="002A6F5B">
              <w:rPr>
                <w:rFonts w:cstheme="minorHAnsi"/>
                <w:lang w:val="ru-RU"/>
              </w:rPr>
              <w:br/>
              <w:t>ст. 259 «б»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11-15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регистрации вводного инструктажа по охране труда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на рабочем месте (первичного, повторного, внепланового, целевого)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10 лет,</w:t>
            </w:r>
            <w:r w:rsidRPr="002A6F5B">
              <w:rPr>
                <w:rFonts w:cstheme="minorHAnsi"/>
                <w:lang w:val="ru-RU"/>
              </w:rPr>
              <w:br/>
              <w:t>ст. 626 «б»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11-16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учета проверки знаний норм и правил работы в энергоустановках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626 «в»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11-17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Журнал (книга) учета присвоения группы 1 по </w:t>
            </w:r>
            <w:proofErr w:type="spellStart"/>
            <w:r w:rsidRPr="002A6F5B">
              <w:rPr>
                <w:rFonts w:cstheme="minorHAnsi"/>
                <w:lang w:val="ru-RU"/>
              </w:rPr>
              <w:t>электробезопасности</w:t>
            </w:r>
            <w:proofErr w:type="spellEnd"/>
            <w:r w:rsidRPr="002A6F5B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2A6F5B">
              <w:rPr>
                <w:rFonts w:cstheme="minorHAnsi"/>
                <w:lang w:val="ru-RU"/>
              </w:rPr>
              <w:t>неэлектротехническому</w:t>
            </w:r>
            <w:proofErr w:type="spellEnd"/>
            <w:r w:rsidRPr="002A6F5B">
              <w:rPr>
                <w:rFonts w:cstheme="minorHAnsi"/>
                <w:lang w:val="ru-RU"/>
              </w:rPr>
              <w:t xml:space="preserve"> персоналу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10 лет,</w:t>
            </w:r>
            <w:r w:rsidRPr="002A6F5B">
              <w:rPr>
                <w:rFonts w:cstheme="minorHAnsi"/>
                <w:lang w:val="ru-RU"/>
              </w:rPr>
              <w:br/>
              <w:t>ст. 626 «а»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11-18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Журнал (книга) учета первичных средств пожаротушения</w:t>
            </w:r>
            <w:r w:rsidR="0013682A" w:rsidRPr="002A6F5B">
              <w:rPr>
                <w:rFonts w:cstheme="minorHAnsi"/>
                <w:lang w:val="ru-RU"/>
              </w:rPr>
              <w:t>,</w:t>
            </w:r>
            <w:r w:rsidRPr="002A6F5B">
              <w:rPr>
                <w:rFonts w:cstheme="minorHAnsi"/>
                <w:lang w:val="ru-RU"/>
              </w:rPr>
              <w:t xml:space="preserve"> знаков эвакуации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459 «л»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При условии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проведения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проверки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(ревизии)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11-19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 xml:space="preserve">Журнал (книга) регистрации результатов испытаний спортивного инвентаря, оборудования </w:t>
            </w:r>
            <w:r w:rsidRPr="002A6F5B">
              <w:rPr>
                <w:rFonts w:cstheme="minorHAnsi"/>
                <w:lang w:val="ru-RU"/>
              </w:rPr>
              <w:lastRenderedPageBreak/>
              <w:t>и вентиляционных установок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lastRenderedPageBreak/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10 лет,</w:t>
            </w:r>
            <w:r w:rsidRPr="002A6F5B">
              <w:rPr>
                <w:rFonts w:cstheme="minorHAnsi"/>
                <w:lang w:val="ru-RU"/>
              </w:rPr>
              <w:br/>
              <w:t>ст. 626 «а»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lastRenderedPageBreak/>
              <w:t>12. Социально-психологическая служба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12-01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Годовой план работы педагога-психолога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291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12-02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Аналитический отчет педагога-психолога о проделанной работе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 год,</w:t>
            </w:r>
            <w:r w:rsidRPr="002A6F5B">
              <w:rPr>
                <w:rFonts w:cstheme="minorHAnsi"/>
                <w:lang w:val="ru-RU"/>
              </w:rPr>
              <w:br/>
              <w:t>ст. 476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12-03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(анкеты, информации, справки) психологических исследований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59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После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завершения</w:t>
            </w:r>
            <w:r w:rsidR="0013682A" w:rsidRPr="002A6F5B">
              <w:rPr>
                <w:rFonts w:cstheme="minorHAnsi"/>
                <w:lang w:val="ru-RU"/>
              </w:rPr>
              <w:t xml:space="preserve"> </w:t>
            </w:r>
            <w:r w:rsidRPr="002A6F5B">
              <w:rPr>
                <w:rFonts w:cstheme="minorHAnsi"/>
                <w:lang w:val="ru-RU"/>
              </w:rPr>
              <w:t>исследования</w:t>
            </w:r>
          </w:p>
        </w:tc>
      </w:tr>
      <w:tr w:rsidR="0055594B" w:rsidRPr="002A6F5B" w:rsidTr="0013682A">
        <w:tc>
          <w:tcPr>
            <w:tcW w:w="10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cstheme="minorHAnsi"/>
                <w:b/>
                <w:bCs/>
                <w:lang w:val="ru-RU"/>
              </w:rPr>
            </w:pPr>
            <w:r w:rsidRPr="002A6F5B">
              <w:rPr>
                <w:rFonts w:cstheme="minorHAnsi"/>
                <w:b/>
                <w:bCs/>
                <w:lang w:val="ru-RU"/>
              </w:rPr>
              <w:t>13. Профсоюзный комитет</w:t>
            </w: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13-01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общих профсоюзных собраний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973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13-02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заседаний профсоюзного комитета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Постоянно**,</w:t>
            </w:r>
            <w:r w:rsidRPr="002A6F5B">
              <w:rPr>
                <w:rFonts w:cstheme="minorHAnsi"/>
                <w:lang w:val="ru-RU"/>
              </w:rPr>
              <w:br/>
              <w:t>ст. 997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13-03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Протоколы заседаний комиссии по социальному страхованию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903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13-04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Годовой план работы профсоюзного комитета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285 «б»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13-05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Годовой финансовый план и отчет профсоюзного комитета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Постоянно,</w:t>
            </w:r>
            <w:r w:rsidRPr="002A6F5B">
              <w:rPr>
                <w:rFonts w:cstheme="minorHAnsi"/>
                <w:lang w:val="ru-RU"/>
              </w:rPr>
              <w:br/>
              <w:t>ст. 314 «б»,</w:t>
            </w:r>
            <w:r w:rsidRPr="002A6F5B">
              <w:rPr>
                <w:rFonts w:cstheme="minorHAnsi"/>
                <w:lang w:val="ru-RU"/>
              </w:rPr>
              <w:br/>
              <w:t>327 «б»</w:t>
            </w:r>
            <w:r w:rsidRPr="002A6F5B">
              <w:rPr>
                <w:rFonts w:cstheme="minorHAnsi"/>
                <w:lang w:val="ru-RU"/>
              </w:rPr>
              <w:br/>
              <w:t>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13-06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Отчеты о состоянии членства, поступлении и расходовании членских взносов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 ЭПК,</w:t>
            </w:r>
            <w:r w:rsidRPr="002A6F5B">
              <w:rPr>
                <w:rFonts w:cstheme="minorHAnsi"/>
                <w:lang w:val="ru-RU"/>
              </w:rPr>
              <w:br/>
              <w:t>ст. 974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13-07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Документы (заявления, справки, вписки из решений, переписка) об оказании материальной помощи работникам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3 года,</w:t>
            </w:r>
            <w:r w:rsidRPr="002A6F5B">
              <w:rPr>
                <w:rFonts w:cstheme="minorHAnsi"/>
                <w:lang w:val="ru-RU"/>
              </w:rPr>
              <w:br/>
              <w:t>ст. 977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13-08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Переписка об организации работы профсоюзного комитета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5 лет,</w:t>
            </w:r>
            <w:r w:rsidRPr="002A6F5B">
              <w:rPr>
                <w:rFonts w:cstheme="minorHAnsi"/>
                <w:lang w:val="ru-RU"/>
              </w:rPr>
              <w:br/>
              <w:t>ст. 1000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13-09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Учетные карточки членов профсоюзной организации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2A6F5B" w:rsidP="0013682A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_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jc w:val="center"/>
              <w:rPr>
                <w:rFonts w:cstheme="minorHAnsi"/>
                <w:lang w:val="ru-RU"/>
              </w:rPr>
            </w:pPr>
            <w:r w:rsidRPr="002A6F5B">
              <w:rPr>
                <w:rFonts w:cstheme="minorHAnsi"/>
                <w:lang w:val="ru-RU"/>
              </w:rPr>
              <w:t>До снятия с</w:t>
            </w:r>
            <w:r w:rsidR="0013682A" w:rsidRPr="002A6F5B">
              <w:rPr>
                <w:rFonts w:cstheme="minorHAnsi"/>
                <w:lang w:val="ru-RU"/>
              </w:rPr>
              <w:br/>
            </w:r>
            <w:r w:rsidRPr="002A6F5B">
              <w:rPr>
                <w:rFonts w:cstheme="minorHAnsi"/>
                <w:lang w:val="ru-RU"/>
              </w:rPr>
              <w:t>учета,</w:t>
            </w:r>
            <w:r w:rsidRPr="002A6F5B">
              <w:rPr>
                <w:rFonts w:cstheme="minorHAnsi"/>
                <w:lang w:val="ru-RU"/>
              </w:rPr>
              <w:br/>
              <w:t>ст. 982 ТП 2010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  <w:tr w:rsidR="0055594B" w:rsidRPr="002A6F5B" w:rsidTr="00603774">
        <w:tc>
          <w:tcPr>
            <w:tcW w:w="10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7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12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 w:rsidP="0013682A">
            <w:pPr>
              <w:ind w:left="75" w:right="75"/>
              <w:jc w:val="center"/>
              <w:rPr>
                <w:rFonts w:cstheme="minorHAnsi"/>
                <w:lang w:val="ru-RU"/>
              </w:rPr>
            </w:pPr>
          </w:p>
        </w:tc>
        <w:tc>
          <w:tcPr>
            <w:tcW w:w="2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  <w:tc>
          <w:tcPr>
            <w:tcW w:w="28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>
            <w:pPr>
              <w:ind w:left="75" w:right="75"/>
              <w:rPr>
                <w:rFonts w:cstheme="minorHAnsi"/>
                <w:lang w:val="ru-RU"/>
              </w:rPr>
            </w:pPr>
          </w:p>
        </w:tc>
      </w:tr>
    </w:tbl>
    <w:p w:rsidR="0055594B" w:rsidRPr="002A6F5B" w:rsidRDefault="00603774">
      <w:pPr>
        <w:rPr>
          <w:rFonts w:hAnsi="Times New Roman" w:cs="Times New Roman"/>
          <w:sz w:val="24"/>
          <w:szCs w:val="24"/>
          <w:lang w:val="ru-RU"/>
        </w:rPr>
      </w:pPr>
      <w:r w:rsidRPr="002A6F5B">
        <w:rPr>
          <w:rFonts w:hAnsi="Times New Roman" w:cs="Times New Roman"/>
          <w:vertAlign w:val="superscript"/>
          <w:lang w:val="ru-RU"/>
        </w:rPr>
        <w:t>1</w:t>
      </w:r>
      <w:r w:rsidRPr="002A6F5B">
        <w:rPr>
          <w:rFonts w:hAnsi="Times New Roman" w:cs="Times New Roman"/>
          <w:sz w:val="24"/>
          <w:szCs w:val="24"/>
          <w:lang w:val="ru-RU"/>
        </w:rPr>
        <w:t xml:space="preserve"> Перечень типовых архивных документов со сроками хранения, утвержденный приказом</w:t>
      </w:r>
      <w:r w:rsidR="0013682A" w:rsidRPr="002A6F5B">
        <w:rPr>
          <w:lang w:val="ru-RU"/>
        </w:rPr>
        <w:br/>
      </w:r>
      <w:r w:rsidRPr="002A6F5B">
        <w:rPr>
          <w:rFonts w:hAnsi="Times New Roman" w:cs="Times New Roman"/>
          <w:sz w:val="24"/>
          <w:szCs w:val="24"/>
          <w:lang w:val="ru-RU"/>
        </w:rPr>
        <w:t>Минкультуры от 25.08.2010 № 558 (далее – ТП).</w:t>
      </w:r>
    </w:p>
    <w:p w:rsidR="0055594B" w:rsidRPr="002A6F5B" w:rsidRDefault="00603774">
      <w:pPr>
        <w:rPr>
          <w:rFonts w:hAnsi="Times New Roman" w:cs="Times New Roman"/>
          <w:sz w:val="24"/>
          <w:szCs w:val="24"/>
          <w:lang w:val="ru-RU"/>
        </w:rPr>
      </w:pPr>
      <w:r w:rsidRPr="002A6F5B">
        <w:rPr>
          <w:rFonts w:hAnsi="Times New Roman" w:cs="Times New Roman"/>
          <w:vertAlign w:val="superscript"/>
          <w:lang w:val="ru-RU"/>
        </w:rPr>
        <w:t>2</w:t>
      </w:r>
      <w:r w:rsidRPr="002A6F5B">
        <w:rPr>
          <w:rFonts w:hAnsi="Times New Roman" w:cs="Times New Roman"/>
          <w:sz w:val="24"/>
          <w:szCs w:val="24"/>
          <w:lang w:val="ru-RU"/>
        </w:rPr>
        <w:t xml:space="preserve"> Здесь и далее знак «**» означает, что при ликвидации организации, не являющейся источником комплектования государственных, муниципальных архивов, документы принимаются на постоянное хранение по принципу выборки организаций и документов.</w:t>
      </w:r>
    </w:p>
    <w:p w:rsidR="0055594B" w:rsidRPr="002A6F5B" w:rsidRDefault="00603774">
      <w:pPr>
        <w:rPr>
          <w:rFonts w:hAnsi="Times New Roman" w:cs="Times New Roman"/>
          <w:sz w:val="24"/>
          <w:szCs w:val="24"/>
          <w:lang w:val="ru-RU"/>
        </w:rPr>
      </w:pPr>
      <w:r w:rsidRPr="002A6F5B">
        <w:rPr>
          <w:rFonts w:hAnsi="Times New Roman" w:cs="Times New Roman"/>
          <w:vertAlign w:val="superscript"/>
          <w:lang w:val="ru-RU"/>
        </w:rPr>
        <w:t>3</w:t>
      </w:r>
      <w:r w:rsidRPr="002A6F5B">
        <w:rPr>
          <w:rFonts w:hAnsi="Times New Roman" w:cs="Times New Roman"/>
          <w:sz w:val="24"/>
          <w:szCs w:val="24"/>
          <w:lang w:val="ru-RU"/>
        </w:rPr>
        <w:t xml:space="preserve">Перечень документов со сроками хранения Министерства просвещения СССР, органов, учреждений, организаций и предприятий системы просвещения, утвержденный приказом </w:t>
      </w:r>
      <w:proofErr w:type="spellStart"/>
      <w:r w:rsidRPr="002A6F5B">
        <w:rPr>
          <w:rFonts w:hAnsi="Times New Roman" w:cs="Times New Roman"/>
          <w:sz w:val="24"/>
          <w:szCs w:val="24"/>
          <w:lang w:val="ru-RU"/>
        </w:rPr>
        <w:t>Минпроса</w:t>
      </w:r>
      <w:proofErr w:type="spellEnd"/>
      <w:r w:rsidRPr="002A6F5B">
        <w:rPr>
          <w:rFonts w:hAnsi="Times New Roman" w:cs="Times New Roman"/>
          <w:sz w:val="24"/>
          <w:szCs w:val="24"/>
          <w:lang w:val="ru-RU"/>
        </w:rPr>
        <w:t xml:space="preserve"> СССР от 30.12.1980 № 176 (далее – ПМП).</w:t>
      </w:r>
    </w:p>
    <w:p w:rsidR="0055594B" w:rsidRPr="002A6F5B" w:rsidRDefault="00603774">
      <w:pPr>
        <w:rPr>
          <w:rFonts w:hAnsi="Times New Roman" w:cs="Times New Roman"/>
          <w:sz w:val="24"/>
          <w:szCs w:val="24"/>
          <w:lang w:val="ru-RU"/>
        </w:rPr>
      </w:pPr>
      <w:r w:rsidRPr="002A6F5B">
        <w:rPr>
          <w:rFonts w:hAnsi="Times New Roman" w:cs="Times New Roman"/>
          <w:vertAlign w:val="superscript"/>
          <w:lang w:val="ru-RU"/>
        </w:rPr>
        <w:t>4</w:t>
      </w:r>
      <w:r w:rsidRPr="002A6F5B">
        <w:rPr>
          <w:rFonts w:hAnsi="Times New Roman" w:cs="Times New Roman"/>
          <w:sz w:val="24"/>
          <w:szCs w:val="24"/>
          <w:lang w:val="ru-RU"/>
        </w:rPr>
        <w:t xml:space="preserve"> Здесь и далее – знак «*» означает, что если документы по личному составу закончены делопроизводством после 2003 года, то срок их хранения – 50 лет (ч. 2 ст. 22.1 Федерального</w:t>
      </w:r>
      <w:r w:rsidR="0013682A" w:rsidRPr="002A6F5B">
        <w:rPr>
          <w:lang w:val="ru-RU"/>
        </w:rPr>
        <w:br/>
      </w:r>
      <w:r w:rsidRPr="002A6F5B">
        <w:rPr>
          <w:rFonts w:hAnsi="Times New Roman" w:cs="Times New Roman"/>
          <w:sz w:val="24"/>
          <w:szCs w:val="24"/>
          <w:lang w:val="ru-RU"/>
        </w:rPr>
        <w:t>закона от 22.10.2004 № 125-ФЗ).</w:t>
      </w:r>
    </w:p>
    <w:p w:rsidR="0055594B" w:rsidRPr="002A6F5B" w:rsidRDefault="00603774">
      <w:pPr>
        <w:rPr>
          <w:rFonts w:hAnsi="Times New Roman" w:cs="Times New Roman"/>
          <w:sz w:val="24"/>
          <w:szCs w:val="24"/>
          <w:lang w:val="ru-RU"/>
        </w:rPr>
      </w:pPr>
      <w:r w:rsidRPr="002A6F5B">
        <w:rPr>
          <w:rFonts w:hAnsi="Times New Roman" w:cs="Times New Roman"/>
          <w:vertAlign w:val="superscript"/>
          <w:lang w:val="ru-RU"/>
        </w:rPr>
        <w:t>5</w:t>
      </w:r>
      <w:r w:rsidRPr="002A6F5B">
        <w:rPr>
          <w:rFonts w:hAnsi="Times New Roman" w:cs="Times New Roman"/>
          <w:sz w:val="24"/>
          <w:szCs w:val="24"/>
          <w:lang w:val="ru-RU"/>
        </w:rPr>
        <w:t xml:space="preserve">5 Перечень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хранения, утвержденный </w:t>
      </w:r>
      <w:proofErr w:type="spellStart"/>
      <w:r w:rsidRPr="002A6F5B">
        <w:rPr>
          <w:rFonts w:hAnsi="Times New Roman" w:cs="Times New Roman"/>
          <w:sz w:val="24"/>
          <w:szCs w:val="24"/>
          <w:lang w:val="ru-RU"/>
        </w:rPr>
        <w:t>Главархивом</w:t>
      </w:r>
      <w:proofErr w:type="spellEnd"/>
      <w:r w:rsidRPr="002A6F5B">
        <w:rPr>
          <w:rFonts w:hAnsi="Times New Roman" w:cs="Times New Roman"/>
          <w:sz w:val="24"/>
          <w:szCs w:val="24"/>
          <w:lang w:val="ru-RU"/>
        </w:rPr>
        <w:t xml:space="preserve"> СССР 15.08.1988 (далее – ТП 1988).</w:t>
      </w:r>
    </w:p>
    <w:p w:rsidR="0055594B" w:rsidRPr="002A6F5B" w:rsidRDefault="00603774">
      <w:pPr>
        <w:rPr>
          <w:rFonts w:hAnsi="Times New Roman" w:cs="Times New Roman"/>
          <w:sz w:val="24"/>
          <w:szCs w:val="24"/>
          <w:lang w:val="ru-RU"/>
        </w:rPr>
      </w:pPr>
      <w:r w:rsidRPr="002A6F5B">
        <w:rPr>
          <w:rFonts w:hAnsi="Times New Roman" w:cs="Times New Roman"/>
          <w:vertAlign w:val="superscript"/>
          <w:lang w:val="ru-RU"/>
        </w:rPr>
        <w:t>6 </w:t>
      </w:r>
      <w:r w:rsidRPr="002A6F5B">
        <w:rPr>
          <w:rFonts w:hAnsi="Times New Roman" w:cs="Times New Roman"/>
          <w:sz w:val="24"/>
          <w:szCs w:val="24"/>
          <w:lang w:val="ru-RU"/>
        </w:rPr>
        <w:t>Письмо Минобрнауки от 20.12.2000 № 03-51/64 (далее – письмо № 03-51/64).</w:t>
      </w:r>
    </w:p>
    <w:p w:rsidR="0055594B" w:rsidRPr="002A6F5B" w:rsidRDefault="0055594B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284"/>
        <w:gridCol w:w="2516"/>
        <w:gridCol w:w="310"/>
        <w:gridCol w:w="3109"/>
      </w:tblGrid>
      <w:tr w:rsidR="0055594B" w:rsidRPr="002A6F5B" w:rsidTr="00EA496D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______________</w:t>
            </w:r>
          </w:p>
        </w:tc>
      </w:tr>
      <w:tr w:rsidR="0055594B" w:rsidRPr="002A6F5B" w:rsidTr="00EA496D"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594B" w:rsidRPr="002A6F5B" w:rsidRDefault="0055594B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7"/>
        <w:gridCol w:w="283"/>
        <w:gridCol w:w="2551"/>
        <w:gridCol w:w="283"/>
        <w:gridCol w:w="3101"/>
      </w:tblGrid>
      <w:tr w:rsidR="00EA496D" w:rsidRPr="002A6F5B" w:rsidTr="00EA496D">
        <w:tc>
          <w:tcPr>
            <w:tcW w:w="201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__________________</w:t>
            </w:r>
          </w:p>
        </w:tc>
        <w:tc>
          <w:tcPr>
            <w:tcW w:w="136" w:type="pct"/>
          </w:tcPr>
          <w:p w:rsidR="00EA496D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136" w:type="pct"/>
          </w:tcPr>
          <w:p w:rsidR="00EA496D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</w:t>
            </w:r>
          </w:p>
        </w:tc>
      </w:tr>
      <w:tr w:rsidR="00EA496D" w:rsidRPr="002A6F5B" w:rsidTr="00EA496D">
        <w:tc>
          <w:tcPr>
            <w:tcW w:w="201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136" w:type="pct"/>
          </w:tcPr>
          <w:p w:rsidR="00EA496D" w:rsidRPr="002A6F5B" w:rsidRDefault="00EA496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" w:type="pct"/>
          </w:tcPr>
          <w:p w:rsidR="00EA496D" w:rsidRPr="002A6F5B" w:rsidRDefault="00EA496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6D" w:rsidRPr="002A6F5B" w:rsidRDefault="00EA496D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682A" w:rsidRPr="002A6F5B" w:rsidRDefault="0013682A">
      <w:pPr>
        <w:rPr>
          <w:rFonts w:hAnsi="Times New Roman" w:cs="Times New Roman"/>
          <w:sz w:val="24"/>
          <w:szCs w:val="24"/>
          <w:lang w:val="ru-RU"/>
        </w:rPr>
      </w:pPr>
      <w:r w:rsidRPr="002A6F5B">
        <w:rPr>
          <w:rFonts w:hAnsi="Times New Roman" w:cs="Times New Roman"/>
          <w:sz w:val="24"/>
          <w:szCs w:val="24"/>
          <w:lang w:val="ru-RU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41"/>
        <w:gridCol w:w="4264"/>
      </w:tblGrid>
      <w:tr w:rsidR="0055594B" w:rsidRPr="002A6F5B" w:rsidTr="0013682A">
        <w:tc>
          <w:tcPr>
            <w:tcW w:w="295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603774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СОГЛАСОВАНО</w:t>
            </w:r>
          </w:p>
        </w:tc>
        <w:tc>
          <w:tcPr>
            <w:tcW w:w="204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603774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</w:tc>
      </w:tr>
      <w:tr w:rsidR="0055594B" w:rsidRPr="002A6F5B" w:rsidTr="0013682A">
        <w:tc>
          <w:tcPr>
            <w:tcW w:w="295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04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</w:tc>
      </w:tr>
      <w:tr w:rsidR="0055594B" w:rsidRPr="002A6F5B" w:rsidTr="0013682A">
        <w:tc>
          <w:tcPr>
            <w:tcW w:w="2951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94B" w:rsidRPr="002A6F5B" w:rsidRDefault="0060377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="0013682A" w:rsidRPr="002A6F5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496D"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</w:t>
            </w:r>
            <w:r w:rsidR="0013682A" w:rsidRPr="002A6F5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13682A" w:rsidRPr="002A6F5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496D" w:rsidRPr="002A6F5B">
              <w:rPr>
                <w:rFonts w:hAnsi="Times New Roman" w:cs="Times New Roman"/>
                <w:sz w:val="24"/>
                <w:szCs w:val="24"/>
                <w:lang w:val="ru-RU"/>
              </w:rPr>
              <w:t>_</w:t>
            </w:r>
            <w:r w:rsidR="0013682A" w:rsidRPr="002A6F5B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49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5594B" w:rsidRPr="002A6F5B" w:rsidRDefault="00603774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="0013682A" w:rsidRPr="002A6F5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496D"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</w:t>
            </w:r>
            <w:r w:rsidR="0013682A" w:rsidRPr="002A6F5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13682A" w:rsidRPr="002A6F5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496D" w:rsidRPr="002A6F5B">
              <w:rPr>
                <w:rFonts w:hAnsi="Times New Roman" w:cs="Times New Roman"/>
                <w:sz w:val="24"/>
                <w:szCs w:val="24"/>
                <w:lang w:val="ru-RU"/>
              </w:rPr>
              <w:t>___</w:t>
            </w:r>
            <w:r w:rsidR="0013682A" w:rsidRPr="002A6F5B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55594B" w:rsidRPr="002A6F5B" w:rsidRDefault="0013682A">
      <w:pPr>
        <w:rPr>
          <w:rFonts w:hAnsi="Times New Roman" w:cs="Times New Roman"/>
          <w:sz w:val="24"/>
          <w:szCs w:val="24"/>
          <w:lang w:val="ru-RU"/>
        </w:rPr>
      </w:pPr>
      <w:r w:rsidRPr="002A6F5B">
        <w:rPr>
          <w:rFonts w:hAnsi="Times New Roman" w:cs="Times New Roman"/>
          <w:sz w:val="24"/>
          <w:szCs w:val="24"/>
          <w:lang w:val="ru-RU"/>
        </w:rPr>
        <w:t> </w:t>
      </w:r>
    </w:p>
    <w:p w:rsidR="0055594B" w:rsidRPr="002A6F5B" w:rsidRDefault="0060377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A6F5B">
        <w:rPr>
          <w:rFonts w:hAnsi="Times New Roman" w:cs="Times New Roman"/>
          <w:b/>
          <w:bCs/>
          <w:sz w:val="24"/>
          <w:szCs w:val="24"/>
          <w:lang w:val="ru-RU"/>
        </w:rPr>
        <w:t xml:space="preserve">Итоговая запись о категориях и количестве дел, заведенных в </w:t>
      </w:r>
      <w:r w:rsidR="00EA496D" w:rsidRPr="002A6F5B">
        <w:rPr>
          <w:rFonts w:hAnsi="Times New Roman" w:cs="Times New Roman"/>
          <w:b/>
          <w:bCs/>
          <w:sz w:val="24"/>
          <w:szCs w:val="24"/>
          <w:lang w:val="ru-RU"/>
        </w:rPr>
        <w:t>____</w:t>
      </w:r>
      <w:r w:rsidRPr="002A6F5B">
        <w:rPr>
          <w:rFonts w:hAnsi="Times New Roman" w:cs="Times New Roman"/>
          <w:b/>
          <w:bCs/>
          <w:sz w:val="24"/>
          <w:szCs w:val="24"/>
          <w:lang w:val="ru-RU"/>
        </w:rPr>
        <w:t> году</w:t>
      </w:r>
      <w:r w:rsidR="0013682A" w:rsidRPr="002A6F5B">
        <w:rPr>
          <w:lang w:val="ru-RU"/>
        </w:rPr>
        <w:br/>
      </w:r>
      <w:r w:rsidRPr="002A6F5B">
        <w:rPr>
          <w:rFonts w:hAnsi="Times New Roman" w:cs="Times New Roman"/>
          <w:b/>
          <w:bCs/>
          <w:sz w:val="24"/>
          <w:szCs w:val="24"/>
          <w:lang w:val="ru-RU"/>
        </w:rPr>
        <w:t>в </w:t>
      </w:r>
      <w:r w:rsidR="00EA496D" w:rsidRPr="002A6F5B">
        <w:rPr>
          <w:rFonts w:hAnsi="Times New Roman" w:cs="Times New Roman"/>
          <w:b/>
          <w:bCs/>
          <w:sz w:val="24"/>
          <w:szCs w:val="24"/>
          <w:lang w:val="ru-RU"/>
        </w:rPr>
        <w:t>______________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5"/>
        <w:gridCol w:w="961"/>
        <w:gridCol w:w="3419"/>
        <w:gridCol w:w="2880"/>
      </w:tblGrid>
      <w:tr w:rsidR="0055594B" w:rsidRPr="002A6F5B" w:rsidTr="0013682A">
        <w:tc>
          <w:tcPr>
            <w:tcW w:w="3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b/>
                <w:bCs/>
                <w:lang w:val="ru-RU"/>
              </w:rPr>
              <w:t>По срокам</w:t>
            </w:r>
            <w:r w:rsidRPr="002A6F5B">
              <w:rPr>
                <w:lang w:val="ru-RU"/>
              </w:rPr>
              <w:br/>
            </w:r>
            <w:r w:rsidRPr="002A6F5B">
              <w:rPr>
                <w:rFonts w:hAnsi="Times New Roman" w:cs="Times New Roman"/>
                <w:b/>
                <w:bCs/>
                <w:lang w:val="ru-RU"/>
              </w:rPr>
              <w:t>хранения</w:t>
            </w:r>
          </w:p>
        </w:tc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hAnsi="Times New Roman" w:cs="Times New Roman"/>
                <w:b/>
                <w:bCs/>
                <w:lang w:val="ru-RU"/>
              </w:rPr>
            </w:pPr>
            <w:r w:rsidRPr="002A6F5B">
              <w:rPr>
                <w:rFonts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 w:rsidP="0013682A">
            <w:pPr>
              <w:jc w:val="center"/>
              <w:rPr>
                <w:rFonts w:hAnsi="Times New Roman" w:cs="Times New Roman"/>
                <w:b/>
                <w:bCs/>
                <w:lang w:val="ru-RU"/>
              </w:rPr>
            </w:pPr>
            <w:r w:rsidRPr="002A6F5B">
              <w:rPr>
                <w:rFonts w:hAnsi="Times New Roman" w:cs="Times New Roman"/>
                <w:b/>
                <w:bCs/>
                <w:lang w:val="ru-RU"/>
              </w:rPr>
              <w:t>В том числе:</w:t>
            </w:r>
          </w:p>
        </w:tc>
      </w:tr>
      <w:tr w:rsidR="0055594B" w:rsidRPr="002A6F5B" w:rsidTr="0013682A">
        <w:tc>
          <w:tcPr>
            <w:tcW w:w="3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 w:rsidP="0013682A">
            <w:pPr>
              <w:ind w:left="75" w:right="75"/>
              <w:jc w:val="center"/>
              <w:rPr>
                <w:rFonts w:hAnsi="Times New Roman" w:cs="Times New Roman"/>
                <w:lang w:val="ru-RU"/>
              </w:rPr>
            </w:pPr>
          </w:p>
        </w:tc>
        <w:tc>
          <w:tcPr>
            <w:tcW w:w="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55594B" w:rsidP="0013682A">
            <w:pPr>
              <w:ind w:left="75" w:right="75"/>
              <w:jc w:val="center"/>
              <w:rPr>
                <w:rFonts w:hAnsi="Times New Roman" w:cs="Times New Roman"/>
                <w:lang w:val="ru-RU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603774" w:rsidP="0013682A">
            <w:pPr>
              <w:jc w:val="center"/>
              <w:rPr>
                <w:rFonts w:hAnsi="Times New Roman" w:cs="Times New Roman"/>
                <w:b/>
                <w:bCs/>
                <w:lang w:val="ru-RU"/>
              </w:rPr>
            </w:pPr>
            <w:r w:rsidRPr="002A6F5B">
              <w:rPr>
                <w:rFonts w:hAnsi="Times New Roman" w:cs="Times New Roman"/>
                <w:b/>
                <w:bCs/>
                <w:lang w:val="ru-RU"/>
              </w:rPr>
              <w:t>переходящих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603774" w:rsidP="0013682A">
            <w:pPr>
              <w:jc w:val="center"/>
              <w:rPr>
                <w:rFonts w:hAnsi="Times New Roman" w:cs="Times New Roman"/>
                <w:b/>
                <w:bCs/>
                <w:lang w:val="ru-RU"/>
              </w:rPr>
            </w:pPr>
            <w:r w:rsidRPr="002A6F5B">
              <w:rPr>
                <w:rFonts w:hAnsi="Times New Roman" w:cs="Times New Roman"/>
                <w:b/>
                <w:bCs/>
                <w:lang w:val="ru-RU"/>
              </w:rPr>
              <w:t>с отметкой «ЭПК»</w:t>
            </w:r>
          </w:p>
        </w:tc>
      </w:tr>
      <w:tr w:rsidR="0055594B" w:rsidRPr="002A6F5B" w:rsidTr="0013682A"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ind w:left="75" w:right="75"/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ind w:left="75" w:right="75"/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ind w:left="75" w:right="75"/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</w:t>
            </w:r>
          </w:p>
        </w:tc>
      </w:tr>
      <w:tr w:rsidR="0055594B" w:rsidRPr="002A6F5B" w:rsidTr="0013682A"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Постоянного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__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</w:t>
            </w:r>
          </w:p>
        </w:tc>
      </w:tr>
      <w:tr w:rsidR="0055594B" w:rsidRPr="002A6F5B" w:rsidTr="0013682A"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Временного</w:t>
            </w:r>
            <w:r w:rsidRPr="002A6F5B">
              <w:rPr>
                <w:lang w:val="ru-RU"/>
              </w:rPr>
              <w:br/>
            </w:r>
            <w:r w:rsidRPr="002A6F5B">
              <w:rPr>
                <w:rFonts w:hAnsi="Times New Roman" w:cs="Times New Roman"/>
                <w:lang w:val="ru-RU"/>
              </w:rPr>
              <w:t>(свыше 10 лет)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__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</w:t>
            </w:r>
          </w:p>
        </w:tc>
      </w:tr>
      <w:tr w:rsidR="0055594B" w:rsidRPr="002A6F5B" w:rsidTr="0013682A"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Временного</w:t>
            </w:r>
            <w:r w:rsidRPr="002A6F5B">
              <w:rPr>
                <w:lang w:val="ru-RU"/>
              </w:rPr>
              <w:br/>
            </w:r>
            <w:r w:rsidRPr="002A6F5B">
              <w:rPr>
                <w:rFonts w:hAnsi="Times New Roman" w:cs="Times New Roman"/>
                <w:lang w:val="ru-RU"/>
              </w:rPr>
              <w:t>(до 10 лет включительно)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__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__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__</w:t>
            </w:r>
          </w:p>
        </w:tc>
      </w:tr>
      <w:tr w:rsidR="0055594B" w:rsidRPr="002A6F5B" w:rsidTr="0013682A"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603774">
            <w:pPr>
              <w:ind w:left="75" w:right="75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Итого: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___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__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594B" w:rsidRPr="002A6F5B" w:rsidRDefault="00EA496D" w:rsidP="0013682A">
            <w:pPr>
              <w:jc w:val="center"/>
              <w:rPr>
                <w:rFonts w:hAnsi="Times New Roman" w:cs="Times New Roman"/>
                <w:lang w:val="ru-RU"/>
              </w:rPr>
            </w:pPr>
            <w:r w:rsidRPr="002A6F5B">
              <w:rPr>
                <w:rFonts w:hAnsi="Times New Roman" w:cs="Times New Roman"/>
                <w:lang w:val="ru-RU"/>
              </w:rPr>
              <w:t>__</w:t>
            </w:r>
          </w:p>
        </w:tc>
      </w:tr>
    </w:tbl>
    <w:p w:rsidR="0055594B" w:rsidRPr="002A6F5B" w:rsidRDefault="0055594B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4"/>
        <w:gridCol w:w="310"/>
        <w:gridCol w:w="2412"/>
        <w:gridCol w:w="310"/>
        <w:gridCol w:w="3109"/>
      </w:tblGrid>
      <w:tr w:rsidR="0055594B" w:rsidRPr="002A6F5B" w:rsidTr="0013682A">
        <w:tc>
          <w:tcPr>
            <w:tcW w:w="42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</w:tc>
        <w:tc>
          <w:tcPr>
            <w:tcW w:w="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______________</w:t>
            </w:r>
          </w:p>
        </w:tc>
      </w:tr>
      <w:tr w:rsidR="0055594B" w:rsidRPr="002A6F5B" w:rsidTr="0013682A">
        <w:tc>
          <w:tcPr>
            <w:tcW w:w="42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594B" w:rsidRPr="002A6F5B" w:rsidRDefault="0055594B">
      <w:pPr>
        <w:rPr>
          <w:rFonts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91"/>
        <w:gridCol w:w="308"/>
        <w:gridCol w:w="2343"/>
        <w:gridCol w:w="308"/>
        <w:gridCol w:w="3155"/>
      </w:tblGrid>
      <w:tr w:rsidR="0055594B" w:rsidRPr="002A6F5B" w:rsidTr="0013682A">
        <w:tc>
          <w:tcPr>
            <w:tcW w:w="42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_____________</w:t>
            </w:r>
          </w:p>
        </w:tc>
      </w:tr>
      <w:tr w:rsidR="0055594B" w:rsidRPr="002A6F5B" w:rsidTr="0013682A">
        <w:tc>
          <w:tcPr>
            <w:tcW w:w="42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EA496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A6F5B">
              <w:rPr>
                <w:rFonts w:hAnsi="Times New Roman" w:cs="Times New Roman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94B" w:rsidRPr="002A6F5B" w:rsidRDefault="0055594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03774" w:rsidRPr="002A6F5B" w:rsidRDefault="00603774" w:rsidP="0013682A">
      <w:pPr>
        <w:rPr>
          <w:lang w:val="ru-RU"/>
        </w:rPr>
      </w:pPr>
    </w:p>
    <w:sectPr w:rsidR="00603774" w:rsidRPr="002A6F5B" w:rsidSect="0013682A">
      <w:pgSz w:w="12240" w:h="15840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3682A"/>
    <w:rsid w:val="002A6F5B"/>
    <w:rsid w:val="002D33B1"/>
    <w:rsid w:val="002D3591"/>
    <w:rsid w:val="003514A0"/>
    <w:rsid w:val="004F7E17"/>
    <w:rsid w:val="0055594B"/>
    <w:rsid w:val="005A05CE"/>
    <w:rsid w:val="00603774"/>
    <w:rsid w:val="00653AF6"/>
    <w:rsid w:val="006F0A8A"/>
    <w:rsid w:val="007505D5"/>
    <w:rsid w:val="00B73A5A"/>
    <w:rsid w:val="00D20BC9"/>
    <w:rsid w:val="00E438A1"/>
    <w:rsid w:val="00EA496D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25</Pages>
  <Words>4737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/>
  <cp:revision/>
  <dcterms:created xsi:type="dcterms:W3CDTF">2019-12-23T16:24:00Z</dcterms:created>
  <dcterms:modified xsi:type="dcterms:W3CDTF">2019-12-23T18:51:00Z</dcterms:modified>
</cp:coreProperties>
</file>